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F8" w:rsidRPr="0082001F" w:rsidRDefault="000E2E1E" w:rsidP="00B764C4">
      <w:pPr>
        <w:spacing w:after="0" w:line="240" w:lineRule="auto"/>
        <w:rPr>
          <w:rFonts w:cstheme="minorHAnsi"/>
          <w:b/>
          <w:noProof/>
          <w:sz w:val="28"/>
          <w:szCs w:val="28"/>
          <w:lang w:val="de-DE"/>
        </w:rPr>
      </w:pPr>
      <w:bookmarkStart w:id="0" w:name="_GoBack"/>
      <w:r w:rsidRPr="000E2E1E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1456055</wp:posOffset>
            </wp:positionH>
            <wp:positionV relativeFrom="paragraph">
              <wp:posOffset>-729648</wp:posOffset>
            </wp:positionV>
            <wp:extent cx="10039786" cy="11252643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odomor_11 copy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786" cy="11252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52919" w:rsidRPr="0082001F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2162DECD" wp14:editId="690A328A">
            <wp:extent cx="635506" cy="712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odomor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7678" cy="7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F8" w:rsidRPr="0082001F" w:rsidRDefault="00D012F8" w:rsidP="00B764C4">
      <w:pPr>
        <w:spacing w:after="0" w:line="240" w:lineRule="auto"/>
        <w:rPr>
          <w:rFonts w:cstheme="minorHAnsi"/>
          <w:b/>
          <w:noProof/>
          <w:sz w:val="20"/>
          <w:szCs w:val="20"/>
          <w:lang w:val="de-DE"/>
        </w:rPr>
      </w:pPr>
    </w:p>
    <w:p w:rsidR="00A9443C" w:rsidRPr="0082001F" w:rsidRDefault="00A9443C" w:rsidP="00B764C4">
      <w:pPr>
        <w:spacing w:after="0" w:line="240" w:lineRule="auto"/>
        <w:rPr>
          <w:rFonts w:cstheme="minorHAnsi"/>
          <w:b/>
          <w:noProof/>
          <w:sz w:val="28"/>
          <w:szCs w:val="28"/>
          <w:lang w:val="de-DE"/>
        </w:rPr>
      </w:pPr>
      <w:r w:rsidRPr="0082001F">
        <w:rPr>
          <w:rFonts w:cstheme="minorHAnsi"/>
          <w:b/>
          <w:noProof/>
          <w:sz w:val="28"/>
          <w:szCs w:val="28"/>
          <w:lang w:val="de-DE"/>
        </w:rPr>
        <w:t>Wissenschaftskolloqium zum 85 Jahrestag des Holodomor 1932-1933</w:t>
      </w:r>
    </w:p>
    <w:p w:rsidR="00155C83" w:rsidRPr="0082001F" w:rsidRDefault="00155C83" w:rsidP="00B764C4">
      <w:pPr>
        <w:spacing w:after="0" w:line="240" w:lineRule="auto"/>
        <w:rPr>
          <w:rFonts w:cstheme="minorHAnsi"/>
          <w:i/>
          <w:noProof/>
          <w:sz w:val="24"/>
          <w:szCs w:val="24"/>
          <w:lang w:val="de-DE"/>
        </w:rPr>
      </w:pPr>
      <w:r w:rsidRPr="0082001F">
        <w:rPr>
          <w:rFonts w:cstheme="minorHAnsi"/>
          <w:i/>
          <w:noProof/>
          <w:sz w:val="24"/>
          <w:szCs w:val="24"/>
          <w:lang w:val="de-DE"/>
        </w:rPr>
        <w:t>Програма наукового колоквіуму до 85 роковин Голодомору</w:t>
      </w:r>
      <w:r w:rsidR="001D40F7" w:rsidRPr="0082001F">
        <w:rPr>
          <w:rFonts w:cstheme="minorHAnsi"/>
          <w:i/>
          <w:noProof/>
          <w:sz w:val="24"/>
          <w:szCs w:val="24"/>
          <w:lang w:val="de-DE"/>
        </w:rPr>
        <w:t xml:space="preserve"> 1932-1933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8"/>
          <w:szCs w:val="18"/>
          <w:lang w:val="de-DE"/>
        </w:rPr>
      </w:pPr>
    </w:p>
    <w:p w:rsidR="00A9443C" w:rsidRPr="0082001F" w:rsidRDefault="00A9443C" w:rsidP="0051755E">
      <w:pPr>
        <w:spacing w:after="0" w:line="240" w:lineRule="auto"/>
        <w:ind w:left="708"/>
        <w:rPr>
          <w:rFonts w:cstheme="minorHAnsi"/>
          <w:b/>
          <w:noProof/>
          <w:lang w:val="de-DE"/>
        </w:rPr>
      </w:pPr>
      <w:r w:rsidRPr="0082001F">
        <w:rPr>
          <w:rFonts w:cstheme="minorHAnsi"/>
          <w:b/>
          <w:noProof/>
          <w:lang w:val="de-DE"/>
        </w:rPr>
        <w:t>10.00</w:t>
      </w:r>
    </w:p>
    <w:p w:rsidR="00DC2598" w:rsidRPr="0082001F" w:rsidRDefault="00FC7509" w:rsidP="00B764C4">
      <w:pPr>
        <w:spacing w:after="0" w:line="240" w:lineRule="auto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Eröffnung des Kolloqium</w:t>
      </w:r>
      <w:r w:rsidR="00DC2598" w:rsidRPr="0082001F">
        <w:rPr>
          <w:rFonts w:cstheme="minorHAnsi"/>
          <w:b/>
          <w:noProof/>
          <w:sz w:val="20"/>
          <w:szCs w:val="20"/>
          <w:lang w:val="de-DE"/>
        </w:rPr>
        <w:t xml:space="preserve"> /</w:t>
      </w:r>
      <w:r w:rsidR="00DC2598" w:rsidRPr="0082001F">
        <w:rPr>
          <w:rFonts w:cstheme="minorHAnsi"/>
          <w:noProof/>
          <w:sz w:val="20"/>
          <w:szCs w:val="20"/>
          <w:lang w:val="de-DE"/>
        </w:rPr>
        <w:t xml:space="preserve"> </w:t>
      </w:r>
      <w:r w:rsidRPr="0082001F">
        <w:rPr>
          <w:rFonts w:cstheme="minorHAnsi"/>
          <w:b/>
          <w:noProof/>
          <w:sz w:val="20"/>
          <w:szCs w:val="20"/>
          <w:lang w:val="de-DE"/>
        </w:rPr>
        <w:t>Begrüßung der Gäste des Kolloqium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 xml:space="preserve">Відкриття колоквіуму </w:t>
      </w:r>
      <w:r w:rsidR="00DC2598" w:rsidRPr="0082001F">
        <w:rPr>
          <w:rFonts w:cstheme="minorHAnsi"/>
          <w:noProof/>
          <w:sz w:val="16"/>
          <w:szCs w:val="16"/>
          <w:lang w:val="de-DE"/>
        </w:rPr>
        <w:t xml:space="preserve">/ </w:t>
      </w:r>
      <w:r w:rsidRPr="0082001F">
        <w:rPr>
          <w:rFonts w:cstheme="minorHAnsi"/>
          <w:noProof/>
          <w:sz w:val="16"/>
          <w:szCs w:val="16"/>
          <w:lang w:val="de-DE"/>
        </w:rPr>
        <w:t>Привітання учасників колоквіуму</w:t>
      </w:r>
    </w:p>
    <w:p w:rsidR="00DC2598" w:rsidRPr="0082001F" w:rsidRDefault="00DC2598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i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Dr. Iryna Jastreb</w:t>
      </w:r>
    </w:p>
    <w:p w:rsidR="00DC2598" w:rsidRPr="0082001F" w:rsidRDefault="00FC7509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iCs/>
          <w:noProof/>
          <w:sz w:val="16"/>
          <w:szCs w:val="16"/>
          <w:lang w:val="de-DE"/>
        </w:rPr>
      </w:pPr>
      <w:r w:rsidRPr="0082001F">
        <w:rPr>
          <w:rFonts w:asciiTheme="minorHAnsi" w:hAnsiTheme="minorHAnsi" w:cstheme="minorHAnsi"/>
          <w:bCs/>
          <w:noProof/>
          <w:sz w:val="16"/>
          <w:szCs w:val="16"/>
          <w:lang w:val="uk-UA"/>
        </w:rPr>
        <w:t>д</w:t>
      </w:r>
      <w:r w:rsidR="00DC2598" w:rsidRPr="0082001F">
        <w:rPr>
          <w:rFonts w:asciiTheme="minorHAnsi" w:hAnsiTheme="minorHAnsi" w:cstheme="minorHAnsi"/>
          <w:bCs/>
          <w:noProof/>
          <w:sz w:val="16"/>
          <w:szCs w:val="16"/>
          <w:lang w:val="de-DE"/>
        </w:rPr>
        <w:t>-р Ірина Ястреб</w:t>
      </w:r>
    </w:p>
    <w:p w:rsidR="00DC2598" w:rsidRPr="0082001F" w:rsidRDefault="00DC2598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i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Eugene Czolij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Євген Чолій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D40F7" w:rsidRPr="0082001F" w:rsidRDefault="001D40F7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Prof. 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Gerhard Simon</w:t>
      </w:r>
    </w:p>
    <w:p w:rsidR="00155C83" w:rsidRPr="0082001F" w:rsidRDefault="001D40F7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п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роф.</w:t>
      </w:r>
      <w:r w:rsidRPr="0082001F">
        <w:rPr>
          <w:rFonts w:cstheme="minorHAnsi"/>
          <w:noProof/>
          <w:sz w:val="16"/>
          <w:szCs w:val="16"/>
          <w:lang w:val="de-DE"/>
        </w:rPr>
        <w:t xml:space="preserve"> д-р 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Герхард Зімон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Warum erinnern wir an den Holodomor? Bemerkungen zur Erinnerungskultur in der Ukraine, in Deutschland und in Russland</w:t>
      </w:r>
    </w:p>
    <w:p w:rsidR="00155C83" w:rsidRPr="0082001F" w:rsidRDefault="00155C83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  <w:r w:rsidRPr="0082001F">
        <w:rPr>
          <w:rFonts w:cstheme="minorHAnsi"/>
          <w:i/>
          <w:noProof/>
          <w:sz w:val="16"/>
          <w:szCs w:val="16"/>
          <w:lang w:val="de-DE"/>
        </w:rPr>
        <w:t>Чому ми повертаємось до теми Голодомору? Замітки до культури пам</w:t>
      </w:r>
      <w:r w:rsidR="001D40F7" w:rsidRPr="0082001F">
        <w:rPr>
          <w:rFonts w:cstheme="minorHAnsi"/>
          <w:i/>
          <w:noProof/>
          <w:sz w:val="16"/>
          <w:szCs w:val="16"/>
          <w:lang w:val="de-DE"/>
        </w:rPr>
        <w:t>’</w:t>
      </w:r>
      <w:r w:rsidRPr="0082001F">
        <w:rPr>
          <w:rFonts w:cstheme="minorHAnsi"/>
          <w:i/>
          <w:noProof/>
          <w:sz w:val="16"/>
          <w:szCs w:val="16"/>
          <w:lang w:val="de-DE"/>
        </w:rPr>
        <w:t>яті в Україні, Німеччині та Росії</w:t>
      </w:r>
    </w:p>
    <w:p w:rsidR="001D40F7" w:rsidRPr="0082001F" w:rsidRDefault="001D40F7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D40F7" w:rsidRPr="0082001F" w:rsidRDefault="001D40F7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i/>
          <w:i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Olesia Stasiuk</w:t>
      </w:r>
    </w:p>
    <w:p w:rsidR="00155C83" w:rsidRPr="0082001F" w:rsidRDefault="001D40F7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 xml:space="preserve">д-р 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Олеся Стасюк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Erforschung und Bearbeitung des Holodo</w:t>
      </w:r>
      <w:r w:rsidR="00E52919">
        <w:rPr>
          <w:rFonts w:cstheme="minorHAnsi"/>
          <w:b/>
          <w:i/>
          <w:noProof/>
          <w:sz w:val="20"/>
          <w:szCs w:val="20"/>
          <w:lang w:val="de-DE"/>
        </w:rPr>
        <w:t>mor</w:t>
      </w:r>
      <w:r w:rsidRPr="0082001F">
        <w:rPr>
          <w:rFonts w:cstheme="minorHAnsi"/>
          <w:b/>
          <w:i/>
          <w:noProof/>
          <w:sz w:val="20"/>
          <w:szCs w:val="20"/>
          <w:lang w:val="de-DE"/>
        </w:rPr>
        <w:t xml:space="preserve"> als Instrument der Überwindung des Hungertraumas</w:t>
      </w:r>
    </w:p>
    <w:p w:rsidR="001D40F7" w:rsidRPr="0082001F" w:rsidRDefault="00FC7509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uk-UA"/>
        </w:rPr>
      </w:pPr>
      <w:r w:rsidRPr="0082001F">
        <w:rPr>
          <w:rFonts w:cstheme="minorHAnsi"/>
          <w:i/>
          <w:noProof/>
          <w:sz w:val="16"/>
          <w:szCs w:val="16"/>
          <w:lang w:val="uk-UA"/>
        </w:rPr>
        <w:t>«</w:t>
      </w:r>
      <w:r w:rsidR="001D40F7" w:rsidRPr="0082001F">
        <w:rPr>
          <w:rFonts w:cstheme="minorHAnsi"/>
          <w:i/>
          <w:noProof/>
          <w:sz w:val="16"/>
          <w:szCs w:val="16"/>
          <w:lang w:val="de-DE"/>
        </w:rPr>
        <w:t>Дослідження та осмислення Голодомору-геноциду, як з</w:t>
      </w:r>
      <w:r w:rsidRPr="0082001F">
        <w:rPr>
          <w:rFonts w:cstheme="minorHAnsi"/>
          <w:i/>
          <w:noProof/>
          <w:sz w:val="16"/>
          <w:szCs w:val="16"/>
          <w:lang w:val="de-DE"/>
        </w:rPr>
        <w:t>асіб подолання пережитої травми</w:t>
      </w:r>
      <w:r w:rsidRPr="0082001F">
        <w:rPr>
          <w:rFonts w:cstheme="minorHAnsi"/>
          <w:i/>
          <w:noProof/>
          <w:sz w:val="16"/>
          <w:szCs w:val="16"/>
          <w:lang w:val="uk-UA"/>
        </w:rPr>
        <w:t>»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D40F7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Musikalische Umrahmung</w:t>
      </w:r>
    </w:p>
    <w:p w:rsidR="00155C83" w:rsidRPr="0082001F" w:rsidRDefault="001D40F7" w:rsidP="0051755E">
      <w:pPr>
        <w:spacing w:after="0" w:line="240" w:lineRule="auto"/>
        <w:ind w:left="708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Музичной виступ</w:t>
      </w:r>
    </w:p>
    <w:p w:rsidR="001D40F7" w:rsidRPr="0082001F" w:rsidRDefault="001D40F7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D40F7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Kaffeepause</w:t>
      </w:r>
    </w:p>
    <w:p w:rsidR="00155C83" w:rsidRPr="0082001F" w:rsidRDefault="00155C83" w:rsidP="0051755E">
      <w:pPr>
        <w:spacing w:after="0" w:line="240" w:lineRule="auto"/>
        <w:ind w:left="708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Кава- брейк</w:t>
      </w:r>
    </w:p>
    <w:p w:rsidR="008C1955" w:rsidRPr="0082001F" w:rsidRDefault="008C1955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8C1955" w:rsidRPr="0082001F" w:rsidRDefault="008C1955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Prof. 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 xml:space="preserve">Arsen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Zinchenko</w:t>
      </w:r>
    </w:p>
    <w:p w:rsidR="00155C83" w:rsidRPr="0082001F" w:rsidRDefault="001D40F7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п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роф.д</w:t>
      </w:r>
      <w:r w:rsidRPr="0082001F">
        <w:rPr>
          <w:rFonts w:cstheme="minorHAnsi"/>
          <w:noProof/>
          <w:sz w:val="16"/>
          <w:szCs w:val="16"/>
          <w:lang w:val="de-DE"/>
        </w:rPr>
        <w:t>-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р</w:t>
      </w:r>
      <w:r w:rsidRPr="0082001F">
        <w:rPr>
          <w:rFonts w:cstheme="minorHAnsi"/>
          <w:noProof/>
          <w:sz w:val="16"/>
          <w:szCs w:val="16"/>
          <w:lang w:val="de-DE"/>
        </w:rPr>
        <w:t xml:space="preserve"> 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Арсен Зінченко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Bolschewistischen Gedankengut als Voraussetzung des Holodomor 1932</w:t>
      </w:r>
      <w:r w:rsidR="008C1955" w:rsidRPr="0082001F">
        <w:rPr>
          <w:rFonts w:cstheme="minorHAnsi"/>
          <w:b/>
          <w:i/>
          <w:noProof/>
          <w:sz w:val="20"/>
          <w:szCs w:val="20"/>
          <w:lang w:val="de-DE"/>
        </w:rPr>
        <w:t>-</w:t>
      </w:r>
      <w:r w:rsidRPr="0082001F">
        <w:rPr>
          <w:rFonts w:cstheme="minorHAnsi"/>
          <w:b/>
          <w:i/>
          <w:noProof/>
          <w:sz w:val="20"/>
          <w:szCs w:val="20"/>
          <w:lang w:val="de-DE"/>
        </w:rPr>
        <w:t>1933</w:t>
      </w:r>
    </w:p>
    <w:p w:rsidR="008C1955" w:rsidRPr="0082001F" w:rsidRDefault="008C1955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  <w:r w:rsidRPr="0082001F">
        <w:rPr>
          <w:rFonts w:cstheme="minorHAnsi"/>
          <w:i/>
          <w:noProof/>
          <w:sz w:val="16"/>
          <w:szCs w:val="16"/>
          <w:lang w:val="de-DE"/>
        </w:rPr>
        <w:t>Большевицькі передумови Голодомору 1932-1933 рр. В Україні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8C1955" w:rsidRPr="0082001F" w:rsidRDefault="008C1955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Prof. 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Wasil Marozko</w:t>
      </w:r>
    </w:p>
    <w:p w:rsidR="00155C83" w:rsidRPr="0082001F" w:rsidRDefault="008C1955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п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роф.д</w:t>
      </w:r>
      <w:r w:rsidRPr="0082001F">
        <w:rPr>
          <w:rFonts w:cstheme="minorHAnsi"/>
          <w:noProof/>
          <w:sz w:val="16"/>
          <w:szCs w:val="16"/>
          <w:lang w:val="de-DE"/>
        </w:rPr>
        <w:t>-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р</w:t>
      </w:r>
      <w:r w:rsidRPr="0082001F">
        <w:rPr>
          <w:rFonts w:cstheme="minorHAnsi"/>
          <w:noProof/>
          <w:sz w:val="16"/>
          <w:szCs w:val="16"/>
          <w:lang w:val="de-DE"/>
        </w:rPr>
        <w:t xml:space="preserve"> </w:t>
      </w:r>
      <w:r w:rsidR="00155C83" w:rsidRPr="0082001F">
        <w:rPr>
          <w:rFonts w:cstheme="minorHAnsi"/>
          <w:noProof/>
          <w:sz w:val="16"/>
          <w:szCs w:val="16"/>
          <w:lang w:val="de-DE"/>
        </w:rPr>
        <w:t>Василь Марочко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Die Statistik der Opfer des Holodomor als wichtige Beweis (nach der offiziellen Korrespondenz der deutschen Diplomaten)</w:t>
      </w:r>
    </w:p>
    <w:p w:rsidR="008C1955" w:rsidRPr="0082001F" w:rsidRDefault="008C1955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  <w:r w:rsidRPr="0082001F">
        <w:rPr>
          <w:rFonts w:cstheme="minorHAnsi"/>
          <w:i/>
          <w:noProof/>
          <w:sz w:val="16"/>
          <w:szCs w:val="16"/>
          <w:lang w:val="de-DE"/>
        </w:rPr>
        <w:t>Статистика жертв Голодомору (за матеріалами службового листування німецьких дипломатів)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55C83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Musikalische Umrahmung</w:t>
      </w:r>
    </w:p>
    <w:p w:rsidR="008C1955" w:rsidRPr="0082001F" w:rsidRDefault="008C1955" w:rsidP="0051755E">
      <w:pPr>
        <w:spacing w:after="0" w:line="240" w:lineRule="auto"/>
        <w:ind w:left="708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Музичной виступ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D40F7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lang w:val="de-DE"/>
        </w:rPr>
      </w:pPr>
      <w:r w:rsidRPr="0082001F">
        <w:rPr>
          <w:rFonts w:cstheme="minorHAnsi"/>
          <w:b/>
          <w:noProof/>
          <w:lang w:val="de-DE"/>
        </w:rPr>
        <w:t xml:space="preserve">13.00-13.30 </w:t>
      </w:r>
    </w:p>
    <w:p w:rsidR="00155C83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Mittagspause</w:t>
      </w:r>
    </w:p>
    <w:p w:rsidR="008C1955" w:rsidRPr="0082001F" w:rsidRDefault="008C1955" w:rsidP="0051755E">
      <w:pPr>
        <w:spacing w:after="0" w:line="240" w:lineRule="auto"/>
        <w:ind w:left="708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Обідня перерва</w:t>
      </w:r>
    </w:p>
    <w:p w:rsidR="008C1955" w:rsidRPr="0082001F" w:rsidRDefault="008C1955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noProof/>
          <w:color w:val="auto"/>
          <w:sz w:val="12"/>
          <w:szCs w:val="12"/>
          <w:lang w:val="de-DE"/>
        </w:rPr>
      </w:pPr>
    </w:p>
    <w:p w:rsidR="008C1955" w:rsidRPr="0082001F" w:rsidRDefault="008C1955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Prof. 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Walentina Borisenko</w:t>
      </w:r>
    </w:p>
    <w:p w:rsidR="00155C83" w:rsidRPr="0082001F" w:rsidRDefault="00D012F8" w:rsidP="00B764C4">
      <w:pPr>
        <w:spacing w:after="0" w:line="240" w:lineRule="auto"/>
        <w:rPr>
          <w:rFonts w:cstheme="minorHAnsi"/>
          <w:noProof/>
          <w:sz w:val="18"/>
          <w:szCs w:val="18"/>
          <w:lang w:val="de-DE"/>
        </w:rPr>
      </w:pPr>
      <w:r w:rsidRPr="0082001F">
        <w:rPr>
          <w:rFonts w:cstheme="minorHAnsi"/>
          <w:noProof/>
          <w:sz w:val="18"/>
          <w:szCs w:val="18"/>
          <w:lang w:val="uk-UA"/>
        </w:rPr>
        <w:t>п</w:t>
      </w:r>
      <w:r w:rsidR="008C1955" w:rsidRPr="0082001F">
        <w:rPr>
          <w:rFonts w:cstheme="minorHAnsi"/>
          <w:noProof/>
          <w:sz w:val="18"/>
          <w:szCs w:val="18"/>
          <w:lang w:val="de-DE"/>
        </w:rPr>
        <w:t xml:space="preserve">роф. д-р </w:t>
      </w:r>
      <w:r w:rsidR="00155C83" w:rsidRPr="0082001F">
        <w:rPr>
          <w:rFonts w:cstheme="minorHAnsi"/>
          <w:noProof/>
          <w:sz w:val="18"/>
          <w:szCs w:val="18"/>
          <w:lang w:val="de-DE"/>
        </w:rPr>
        <w:t>Валентина Борисенко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Oral Historie als wichtiges Element der Erforschung des Holodomor</w:t>
      </w:r>
    </w:p>
    <w:p w:rsidR="008C1955" w:rsidRPr="0082001F" w:rsidRDefault="008C1955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  <w:r w:rsidRPr="0082001F">
        <w:rPr>
          <w:rFonts w:cstheme="minorHAnsi"/>
          <w:i/>
          <w:noProof/>
          <w:sz w:val="16"/>
          <w:szCs w:val="16"/>
          <w:lang w:val="de-DE"/>
        </w:rPr>
        <w:t>Усна історія</w:t>
      </w:r>
      <w:r w:rsidRPr="0082001F">
        <w:rPr>
          <w:rFonts w:cstheme="minorHAnsi"/>
          <w:i/>
          <w:noProof/>
          <w:sz w:val="16"/>
          <w:szCs w:val="16"/>
          <w:lang w:val="de-DE"/>
        </w:rPr>
        <w:t xml:space="preserve"> –</w:t>
      </w:r>
      <w:r w:rsidRPr="0082001F">
        <w:rPr>
          <w:rFonts w:cstheme="minorHAnsi"/>
          <w:i/>
          <w:noProof/>
          <w:sz w:val="16"/>
          <w:szCs w:val="16"/>
          <w:lang w:val="de-DE"/>
        </w:rPr>
        <w:t xml:space="preserve"> важливе джерело з дослідження Голодомору 1932-1933 років в Україні</w:t>
      </w:r>
    </w:p>
    <w:p w:rsidR="00155C83" w:rsidRPr="0082001F" w:rsidRDefault="00155C83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</w:p>
    <w:p w:rsidR="008C1955" w:rsidRPr="0082001F" w:rsidRDefault="008C1955" w:rsidP="00B764C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</w:pPr>
      <w:r w:rsidRPr="0082001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Prof. Dr. </w:t>
      </w:r>
      <w:r w:rsidRPr="0082001F">
        <w:rPr>
          <w:rFonts w:asciiTheme="minorHAnsi" w:hAnsiTheme="minorHAnsi" w:cstheme="minorHAnsi"/>
          <w:b/>
          <w:bCs/>
          <w:noProof/>
          <w:sz w:val="20"/>
          <w:szCs w:val="20"/>
          <w:lang w:val="de-DE"/>
        </w:rPr>
        <w:t>Dmytro Zlepko</w:t>
      </w:r>
    </w:p>
    <w:p w:rsidR="008C1955" w:rsidRPr="0082001F" w:rsidRDefault="008C1955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п</w:t>
      </w:r>
      <w:r w:rsidRPr="0082001F">
        <w:rPr>
          <w:rFonts w:cstheme="minorHAnsi"/>
          <w:noProof/>
          <w:sz w:val="16"/>
          <w:szCs w:val="16"/>
          <w:lang w:val="de-DE"/>
        </w:rPr>
        <w:t>роф.д</w:t>
      </w:r>
      <w:r w:rsidRPr="0082001F">
        <w:rPr>
          <w:rFonts w:cstheme="minorHAnsi"/>
          <w:noProof/>
          <w:sz w:val="16"/>
          <w:szCs w:val="16"/>
          <w:lang w:val="de-DE"/>
        </w:rPr>
        <w:t>-</w:t>
      </w:r>
      <w:r w:rsidRPr="0082001F">
        <w:rPr>
          <w:rFonts w:cstheme="minorHAnsi"/>
          <w:noProof/>
          <w:sz w:val="16"/>
          <w:szCs w:val="16"/>
          <w:lang w:val="de-DE"/>
        </w:rPr>
        <w:t>р</w:t>
      </w:r>
      <w:r w:rsidRPr="0082001F">
        <w:rPr>
          <w:rFonts w:cstheme="minorHAnsi"/>
          <w:noProof/>
          <w:sz w:val="16"/>
          <w:szCs w:val="16"/>
          <w:lang w:val="de-DE"/>
        </w:rPr>
        <w:t xml:space="preserve"> </w:t>
      </w:r>
      <w:r w:rsidRPr="0082001F">
        <w:rPr>
          <w:rFonts w:cstheme="minorHAnsi"/>
          <w:noProof/>
          <w:sz w:val="16"/>
          <w:szCs w:val="16"/>
          <w:lang w:val="de-DE"/>
        </w:rPr>
        <w:t>Дмитро Злепко</w:t>
      </w:r>
    </w:p>
    <w:p w:rsidR="00155C83" w:rsidRPr="0082001F" w:rsidRDefault="00155C83" w:rsidP="00B764C4">
      <w:pPr>
        <w:spacing w:after="0" w:line="240" w:lineRule="auto"/>
        <w:rPr>
          <w:rFonts w:cstheme="minorHAnsi"/>
          <w:b/>
          <w:i/>
          <w:noProof/>
          <w:sz w:val="20"/>
          <w:szCs w:val="20"/>
          <w:lang w:val="de-DE"/>
        </w:rPr>
      </w:pPr>
      <w:r w:rsidRPr="0082001F">
        <w:rPr>
          <w:rFonts w:cstheme="minorHAnsi"/>
          <w:b/>
          <w:i/>
          <w:noProof/>
          <w:sz w:val="20"/>
          <w:szCs w:val="20"/>
          <w:lang w:val="de-DE"/>
        </w:rPr>
        <w:t>Nachhall des Holodomor in Deutschland (1933-1934)</w:t>
      </w:r>
    </w:p>
    <w:p w:rsidR="00155C83" w:rsidRPr="0082001F" w:rsidRDefault="00155C83" w:rsidP="00B764C4">
      <w:pPr>
        <w:spacing w:after="0" w:line="240" w:lineRule="auto"/>
        <w:rPr>
          <w:rFonts w:cstheme="minorHAnsi"/>
          <w:i/>
          <w:noProof/>
          <w:sz w:val="16"/>
          <w:szCs w:val="16"/>
          <w:lang w:val="de-DE"/>
        </w:rPr>
      </w:pPr>
      <w:r w:rsidRPr="0082001F">
        <w:rPr>
          <w:rFonts w:cstheme="minorHAnsi"/>
          <w:i/>
          <w:noProof/>
          <w:sz w:val="16"/>
          <w:szCs w:val="16"/>
          <w:lang w:val="de-DE"/>
        </w:rPr>
        <w:t>Ві</w:t>
      </w:r>
      <w:r w:rsidR="008C1955" w:rsidRPr="0082001F">
        <w:rPr>
          <w:rFonts w:cstheme="minorHAnsi"/>
          <w:i/>
          <w:noProof/>
          <w:sz w:val="16"/>
          <w:szCs w:val="16"/>
          <w:lang w:val="de-DE"/>
        </w:rPr>
        <w:t>дгомін Голодомору в Німеччині (</w:t>
      </w:r>
      <w:r w:rsidRPr="0082001F">
        <w:rPr>
          <w:rFonts w:cstheme="minorHAnsi"/>
          <w:i/>
          <w:noProof/>
          <w:sz w:val="16"/>
          <w:szCs w:val="16"/>
          <w:lang w:val="de-DE"/>
        </w:rPr>
        <w:t>1933-1934)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7B3EAC" w:rsidRPr="00ED700E" w:rsidRDefault="007B3EAC" w:rsidP="00B764C4">
      <w:pPr>
        <w:spacing w:after="0" w:line="240" w:lineRule="auto"/>
        <w:rPr>
          <w:rFonts w:cstheme="minorHAnsi"/>
          <w:b/>
          <w:noProof/>
          <w:sz w:val="20"/>
          <w:szCs w:val="20"/>
          <w:lang w:val="uk-UA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Verabschiedeten Appel zur Annahme des Holodomor</w:t>
      </w:r>
      <w:r w:rsidR="00ED700E">
        <w:rPr>
          <w:rFonts w:cstheme="minorHAnsi"/>
          <w:b/>
          <w:noProof/>
          <w:sz w:val="20"/>
          <w:szCs w:val="20"/>
          <w:lang w:val="uk-UA"/>
        </w:rPr>
        <w:t xml:space="preserve"> </w:t>
      </w:r>
      <w:r w:rsidR="00ED700E" w:rsidRPr="00ED700E">
        <w:rPr>
          <w:rFonts w:cstheme="minorHAnsi"/>
          <w:b/>
          <w:noProof/>
          <w:sz w:val="20"/>
          <w:szCs w:val="20"/>
          <w:lang w:val="uk-UA"/>
        </w:rPr>
        <w:t>als Genozid des ukrainischen Volkes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>Прийняття звернення щодо визнання Голодомору геноцидом українського народу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55C83" w:rsidRPr="0082001F" w:rsidRDefault="00155C83" w:rsidP="0051755E">
      <w:pPr>
        <w:spacing w:after="0" w:line="240" w:lineRule="auto"/>
        <w:ind w:left="708"/>
        <w:rPr>
          <w:rFonts w:cstheme="minorHAnsi"/>
          <w:b/>
          <w:noProof/>
          <w:sz w:val="20"/>
          <w:szCs w:val="20"/>
          <w:lang w:val="de-DE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Musikalische Umrahmung</w:t>
      </w:r>
    </w:p>
    <w:p w:rsidR="008C1955" w:rsidRPr="0082001F" w:rsidRDefault="008C1955" w:rsidP="0051755E">
      <w:pPr>
        <w:spacing w:after="0" w:line="240" w:lineRule="auto"/>
        <w:ind w:left="708"/>
        <w:rPr>
          <w:rFonts w:cstheme="minorHAnsi"/>
          <w:noProof/>
          <w:sz w:val="16"/>
          <w:szCs w:val="16"/>
          <w:lang w:val="de-DE"/>
        </w:rPr>
      </w:pPr>
      <w:r w:rsidRPr="0082001F">
        <w:rPr>
          <w:rFonts w:cstheme="minorHAnsi"/>
          <w:noProof/>
          <w:sz w:val="16"/>
          <w:szCs w:val="16"/>
          <w:lang w:val="de-DE"/>
        </w:rPr>
        <w:t xml:space="preserve">Музичной виступ </w:t>
      </w:r>
    </w:p>
    <w:p w:rsidR="00155C83" w:rsidRPr="0082001F" w:rsidRDefault="00155C83" w:rsidP="00B764C4">
      <w:pPr>
        <w:spacing w:after="0" w:line="240" w:lineRule="auto"/>
        <w:rPr>
          <w:rFonts w:cstheme="minorHAnsi"/>
          <w:noProof/>
          <w:sz w:val="12"/>
          <w:szCs w:val="12"/>
          <w:lang w:val="de-DE"/>
        </w:rPr>
      </w:pPr>
    </w:p>
    <w:p w:rsidR="00155C83" w:rsidRPr="00E52919" w:rsidRDefault="00155C83" w:rsidP="00B764C4">
      <w:pPr>
        <w:spacing w:after="0" w:line="240" w:lineRule="auto"/>
        <w:rPr>
          <w:rFonts w:cstheme="minorHAnsi"/>
          <w:b/>
          <w:noProof/>
          <w:sz w:val="20"/>
          <w:szCs w:val="20"/>
          <w:lang w:val="uk-UA"/>
        </w:rPr>
      </w:pPr>
      <w:r w:rsidRPr="0082001F">
        <w:rPr>
          <w:rFonts w:cstheme="minorHAnsi"/>
          <w:b/>
          <w:noProof/>
          <w:sz w:val="20"/>
          <w:szCs w:val="20"/>
          <w:lang w:val="de-DE"/>
        </w:rPr>
        <w:t>Einführung in die Ausstellung</w:t>
      </w:r>
      <w:r w:rsidR="008C1955" w:rsidRPr="0082001F">
        <w:rPr>
          <w:rFonts w:cstheme="minorHAnsi"/>
          <w:b/>
          <w:noProof/>
          <w:sz w:val="20"/>
          <w:szCs w:val="20"/>
          <w:lang w:val="de-DE"/>
        </w:rPr>
        <w:t xml:space="preserve"> </w:t>
      </w:r>
      <w:r w:rsidRPr="0082001F">
        <w:rPr>
          <w:rFonts w:cstheme="minorHAnsi"/>
          <w:b/>
          <w:noProof/>
          <w:sz w:val="20"/>
          <w:szCs w:val="20"/>
          <w:lang w:val="de-DE"/>
        </w:rPr>
        <w:t>“Hungersnot 1932</w:t>
      </w:r>
      <w:r w:rsidR="008C1955" w:rsidRPr="0082001F">
        <w:rPr>
          <w:rFonts w:cstheme="minorHAnsi"/>
          <w:b/>
          <w:noProof/>
          <w:sz w:val="20"/>
          <w:szCs w:val="20"/>
          <w:lang w:val="de-DE"/>
        </w:rPr>
        <w:t>-</w:t>
      </w:r>
      <w:r w:rsidRPr="0082001F">
        <w:rPr>
          <w:rFonts w:cstheme="minorHAnsi"/>
          <w:b/>
          <w:noProof/>
          <w:sz w:val="20"/>
          <w:szCs w:val="20"/>
          <w:lang w:val="de-DE"/>
        </w:rPr>
        <w:t>1933</w:t>
      </w:r>
      <w:r w:rsidR="00E52919">
        <w:rPr>
          <w:rFonts w:cstheme="minorHAnsi"/>
          <w:b/>
          <w:noProof/>
          <w:sz w:val="20"/>
          <w:szCs w:val="20"/>
          <w:lang w:val="uk-UA"/>
        </w:rPr>
        <w:t xml:space="preserve"> – </w:t>
      </w:r>
      <w:r w:rsidRPr="0082001F">
        <w:rPr>
          <w:rFonts w:cstheme="minorHAnsi"/>
          <w:b/>
          <w:noProof/>
          <w:sz w:val="20"/>
          <w:szCs w:val="20"/>
          <w:lang w:val="de-DE"/>
        </w:rPr>
        <w:t>unbekannte Genozide der Ukrainer“</w:t>
      </w:r>
    </w:p>
    <w:p w:rsidR="008C1955" w:rsidRPr="00E52919" w:rsidRDefault="008C1955" w:rsidP="00B764C4">
      <w:pPr>
        <w:spacing w:after="0" w:line="240" w:lineRule="auto"/>
        <w:rPr>
          <w:rFonts w:cstheme="minorHAnsi"/>
          <w:noProof/>
          <w:sz w:val="16"/>
          <w:szCs w:val="16"/>
          <w:lang w:val="uk-UA"/>
        </w:rPr>
      </w:pPr>
      <w:r w:rsidRPr="0082001F">
        <w:rPr>
          <w:rFonts w:cstheme="minorHAnsi"/>
          <w:noProof/>
          <w:sz w:val="16"/>
          <w:szCs w:val="16"/>
          <w:lang w:val="de-DE"/>
        </w:rPr>
        <w:t xml:space="preserve">Ознайомлення з виставкою « Страчені </w:t>
      </w:r>
      <w:r w:rsidRPr="00E52919">
        <w:rPr>
          <w:rFonts w:cstheme="minorHAnsi"/>
          <w:noProof/>
          <w:sz w:val="16"/>
          <w:szCs w:val="16"/>
          <w:lang w:val="de-DE"/>
        </w:rPr>
        <w:t>голодом</w:t>
      </w:r>
      <w:r w:rsidR="00E52919" w:rsidRPr="00E52919">
        <w:rPr>
          <w:rFonts w:cstheme="minorHAnsi"/>
          <w:noProof/>
          <w:sz w:val="16"/>
          <w:szCs w:val="16"/>
          <w:lang w:val="uk-UA"/>
        </w:rPr>
        <w:t xml:space="preserve"> –</w:t>
      </w:r>
      <w:r w:rsidR="00E52919">
        <w:rPr>
          <w:rFonts w:cstheme="minorHAnsi"/>
          <w:b/>
          <w:noProof/>
          <w:sz w:val="20"/>
          <w:szCs w:val="20"/>
          <w:lang w:val="uk-UA"/>
        </w:rPr>
        <w:t xml:space="preserve"> </w:t>
      </w:r>
      <w:r w:rsidRPr="0082001F">
        <w:rPr>
          <w:rFonts w:cstheme="minorHAnsi"/>
          <w:noProof/>
          <w:sz w:val="16"/>
          <w:szCs w:val="16"/>
          <w:lang w:val="de-DE"/>
        </w:rPr>
        <w:t>невідомий геноцид українців</w:t>
      </w:r>
      <w:r w:rsidR="00E52919">
        <w:rPr>
          <w:rFonts w:cstheme="minorHAnsi"/>
          <w:noProof/>
          <w:sz w:val="16"/>
          <w:szCs w:val="16"/>
          <w:lang w:val="uk-UA"/>
        </w:rPr>
        <w:t xml:space="preserve"> 1932-1933 рр.</w:t>
      </w:r>
      <w:r w:rsidRPr="0082001F">
        <w:rPr>
          <w:rFonts w:cstheme="minorHAnsi"/>
          <w:noProof/>
          <w:sz w:val="16"/>
          <w:szCs w:val="16"/>
          <w:lang w:val="de-DE"/>
        </w:rPr>
        <w:t>»</w:t>
      </w:r>
    </w:p>
    <w:sectPr w:rsidR="008C1955" w:rsidRPr="00E52919" w:rsidSect="0082001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3"/>
    <w:rsid w:val="000E2E1E"/>
    <w:rsid w:val="00155C83"/>
    <w:rsid w:val="001D40F7"/>
    <w:rsid w:val="0051755E"/>
    <w:rsid w:val="007B3EAC"/>
    <w:rsid w:val="0082001F"/>
    <w:rsid w:val="008A313F"/>
    <w:rsid w:val="008C1955"/>
    <w:rsid w:val="00966B10"/>
    <w:rsid w:val="00A9443C"/>
    <w:rsid w:val="00B764C4"/>
    <w:rsid w:val="00D012F8"/>
    <w:rsid w:val="00DC2598"/>
    <w:rsid w:val="00E52919"/>
    <w:rsid w:val="00ED700E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0212"/>
  <w15:chartTrackingRefBased/>
  <w15:docId w15:val="{7E7F55AB-CDB6-4186-8462-8B8F291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C259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2018-10-10T23:56:00Z</dcterms:created>
  <dcterms:modified xsi:type="dcterms:W3CDTF">2018-10-11T09:08:00Z</dcterms:modified>
</cp:coreProperties>
</file>